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F72A" w14:textId="77777777" w:rsidR="003D3E0B" w:rsidRDefault="003D3E0B" w:rsidP="003D3E0B">
      <w:pPr>
        <w:jc w:val="center"/>
        <w:rPr>
          <w:b/>
          <w:bCs/>
        </w:rPr>
      </w:pPr>
      <w:r>
        <w:rPr>
          <w:b/>
          <w:bCs/>
        </w:rPr>
        <w:t>POLICIES AND PROCEDURES MANUAL</w:t>
      </w:r>
    </w:p>
    <w:p w14:paraId="79A2F72B" w14:textId="77777777" w:rsidR="003D3E0B" w:rsidRDefault="003D3E0B" w:rsidP="003D3E0B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4"/>
        <w:gridCol w:w="5216"/>
      </w:tblGrid>
      <w:tr w:rsidR="003D3E0B" w14:paraId="79A2F72F" w14:textId="77777777" w:rsidTr="00714F27">
        <w:tc>
          <w:tcPr>
            <w:tcW w:w="4428" w:type="dxa"/>
          </w:tcPr>
          <w:p w14:paraId="79A2F72C" w14:textId="77777777" w:rsidR="003D3E0B" w:rsidRDefault="003D3E0B" w:rsidP="00714F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79A2F72D" w14:textId="6511359E" w:rsidR="003D3E0B" w:rsidRDefault="000A14B9" w:rsidP="00714F27">
            <w:pPr>
              <w:ind w:left="4320" w:hanging="43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Remote Access</w:t>
            </w:r>
            <w:r w:rsidR="006A4F96">
              <w:rPr>
                <w:b/>
                <w:bCs/>
              </w:rPr>
              <w:t xml:space="preserve"> Policy</w:t>
            </w:r>
          </w:p>
          <w:p w14:paraId="79A2F72E" w14:textId="77777777" w:rsidR="003D3E0B" w:rsidRDefault="003D3E0B" w:rsidP="00714F27">
            <w:pPr>
              <w:jc w:val="both"/>
              <w:rPr>
                <w:b/>
                <w:bCs/>
              </w:rPr>
            </w:pPr>
          </w:p>
        </w:tc>
      </w:tr>
      <w:tr w:rsidR="003D3E0B" w14:paraId="79A2F733" w14:textId="77777777" w:rsidTr="00714F27">
        <w:tc>
          <w:tcPr>
            <w:tcW w:w="4428" w:type="dxa"/>
          </w:tcPr>
          <w:p w14:paraId="79A2F730" w14:textId="77777777" w:rsidR="003D3E0B" w:rsidRDefault="003D3E0B" w:rsidP="00714F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LEGAL AUTHORITY</w:t>
            </w:r>
          </w:p>
        </w:tc>
        <w:tc>
          <w:tcPr>
            <w:tcW w:w="4428" w:type="dxa"/>
          </w:tcPr>
          <w:p w14:paraId="79A2F731" w14:textId="77777777" w:rsidR="003D3E0B" w:rsidRDefault="003D3E0B" w:rsidP="00714F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President and Cabinet</w:t>
            </w:r>
          </w:p>
          <w:p w14:paraId="79A2F732" w14:textId="77777777" w:rsidR="003D3E0B" w:rsidRDefault="003D3E0B" w:rsidP="00714F27">
            <w:pPr>
              <w:jc w:val="both"/>
              <w:rPr>
                <w:b/>
                <w:bCs/>
              </w:rPr>
            </w:pPr>
          </w:p>
        </w:tc>
      </w:tr>
      <w:tr w:rsidR="003D3E0B" w14:paraId="79A2F737" w14:textId="77777777" w:rsidTr="00714F27">
        <w:tc>
          <w:tcPr>
            <w:tcW w:w="4428" w:type="dxa"/>
          </w:tcPr>
          <w:p w14:paraId="79A2F734" w14:textId="77777777" w:rsidR="003D3E0B" w:rsidRDefault="003D3E0B" w:rsidP="00714F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DATE APPROVED  </w:t>
            </w:r>
          </w:p>
        </w:tc>
        <w:tc>
          <w:tcPr>
            <w:tcW w:w="4428" w:type="dxa"/>
          </w:tcPr>
          <w:p w14:paraId="79A2F736" w14:textId="4EDAAAC5" w:rsidR="003D3E0B" w:rsidRDefault="00F16BAB" w:rsidP="00353D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June 28, 2023</w:t>
            </w:r>
          </w:p>
        </w:tc>
      </w:tr>
    </w:tbl>
    <w:p w14:paraId="79A2F738" w14:textId="77777777" w:rsidR="003D3E0B" w:rsidRDefault="003D3E0B" w:rsidP="003D3E0B">
      <w:pPr>
        <w:jc w:val="both"/>
        <w:rPr>
          <w:b/>
          <w:bCs/>
        </w:rPr>
      </w:pPr>
    </w:p>
    <w:p w14:paraId="79A2F739" w14:textId="77777777" w:rsidR="00BA1F28" w:rsidRDefault="00BA1F28" w:rsidP="003D3E0B">
      <w:pPr>
        <w:rPr>
          <w:b/>
        </w:rPr>
      </w:pPr>
      <w:r>
        <w:rPr>
          <w:b/>
        </w:rPr>
        <w:t>Introduction:</w:t>
      </w:r>
    </w:p>
    <w:p w14:paraId="79A2F73A" w14:textId="1AE36D95" w:rsidR="00BA1F28" w:rsidRDefault="000A14B9" w:rsidP="003D3E0B">
      <w:r>
        <w:t>Remote access is the ability to utilized on-campus resources from an off-campus location.  Examples of these systems are</w:t>
      </w:r>
      <w:r w:rsidR="006161DC">
        <w:t xml:space="preserve"> the Banner ERP Platform, and on-campus file shares such as the L Drive.</w:t>
      </w:r>
    </w:p>
    <w:p w14:paraId="79A2F73B" w14:textId="77777777" w:rsidR="00BA1F28" w:rsidRDefault="00BA1F28" w:rsidP="003D3E0B"/>
    <w:p w14:paraId="0ABC8780" w14:textId="4B4D9415" w:rsidR="003E668B" w:rsidRPr="00645D0E" w:rsidRDefault="003E668B" w:rsidP="003E668B">
      <w:pPr>
        <w:rPr>
          <w:b/>
        </w:rPr>
      </w:pPr>
      <w:r w:rsidRPr="00645D0E">
        <w:rPr>
          <w:b/>
        </w:rPr>
        <w:t>Scope:</w:t>
      </w:r>
    </w:p>
    <w:p w14:paraId="7A36D23A" w14:textId="56EF7873" w:rsidR="003E668B" w:rsidRDefault="00164ED9" w:rsidP="003E668B">
      <w:r>
        <w:t xml:space="preserve">Any device owned by Lawson State Community College that is used </w:t>
      </w:r>
      <w:r w:rsidR="00CB328C">
        <w:t xml:space="preserve">off-campus for the purpose of accessing resources restricted to on-campus usage.  The need for employees to access on-campus resources is needed to maintain efficient business operations.  </w:t>
      </w:r>
      <w:r w:rsidR="005C03D3">
        <w:t>This policy applies to any employee who requests</w:t>
      </w:r>
      <w:r w:rsidR="006F259A">
        <w:t xml:space="preserve"> remote access.</w:t>
      </w:r>
    </w:p>
    <w:p w14:paraId="202B92DB" w14:textId="17C51BDA" w:rsidR="00645D0E" w:rsidRDefault="00645D0E" w:rsidP="003E668B"/>
    <w:p w14:paraId="7FCA3DC7" w14:textId="26E9F8DC" w:rsidR="00645D0E" w:rsidRDefault="00645D0E" w:rsidP="003E668B">
      <w:r>
        <w:t>Policy 1.0 – General Information</w:t>
      </w:r>
    </w:p>
    <w:p w14:paraId="0D465C91" w14:textId="72E12BFB" w:rsidR="00A23B32" w:rsidRDefault="006F259A" w:rsidP="007A7244">
      <w:pPr>
        <w:pStyle w:val="ListParagraph"/>
        <w:numPr>
          <w:ilvl w:val="1"/>
          <w:numId w:val="1"/>
        </w:numPr>
      </w:pPr>
      <w:r>
        <w:t>Remote Access to Lawson State Resources is provided through a Virtual Private Network</w:t>
      </w:r>
      <w:r w:rsidR="0021274B">
        <w:t xml:space="preserve"> (VPN)</w:t>
      </w:r>
      <w:r>
        <w:t xml:space="preserve"> connection. </w:t>
      </w:r>
    </w:p>
    <w:p w14:paraId="0E9E9BEE" w14:textId="203D9415" w:rsidR="004D6FB5" w:rsidRDefault="004D6FB5" w:rsidP="007A7244">
      <w:pPr>
        <w:pStyle w:val="ListParagraph"/>
        <w:numPr>
          <w:ilvl w:val="1"/>
          <w:numId w:val="1"/>
        </w:numPr>
      </w:pPr>
      <w:r>
        <w:t xml:space="preserve">VPN Connections will </w:t>
      </w:r>
      <w:r w:rsidR="005E7BF6">
        <w:t>only be installed on Lawson State owned mobile devices.  The installation of the Lawson State VPN software by any individual not</w:t>
      </w:r>
      <w:r w:rsidR="00DB1F63">
        <w:t xml:space="preserve"> authorized by the Lawson State MIS Department is strictly prohibited.</w:t>
      </w:r>
    </w:p>
    <w:p w14:paraId="6C8E7CFC" w14:textId="3AE1EFA4" w:rsidR="00A252AC" w:rsidRDefault="008F46C6" w:rsidP="007A7244">
      <w:pPr>
        <w:pStyle w:val="ListParagraph"/>
        <w:numPr>
          <w:ilvl w:val="1"/>
          <w:numId w:val="1"/>
        </w:numPr>
      </w:pPr>
      <w:r>
        <w:t xml:space="preserve">Lawson State VPN Connectivity will be protected behind </w:t>
      </w:r>
      <w:r w:rsidR="00402B55">
        <w:t xml:space="preserve">a </w:t>
      </w:r>
      <w:r>
        <w:t>Multi-Factor Authentication</w:t>
      </w:r>
      <w:r w:rsidR="00402B55">
        <w:t xml:space="preserve"> process.</w:t>
      </w:r>
    </w:p>
    <w:p w14:paraId="70BE60CE" w14:textId="77777777" w:rsidR="000E5FD5" w:rsidRDefault="000E5FD5" w:rsidP="000E5FD5"/>
    <w:p w14:paraId="71566F03" w14:textId="32A6C843" w:rsidR="000E5FD5" w:rsidRDefault="000E5FD5" w:rsidP="000E5FD5">
      <w:r>
        <w:t xml:space="preserve">Policy 2.0 – </w:t>
      </w:r>
      <w:r w:rsidR="006F259A">
        <w:t>Eligible Employees</w:t>
      </w:r>
    </w:p>
    <w:p w14:paraId="6EFD0453" w14:textId="22AA3703" w:rsidR="004104A5" w:rsidRDefault="000E5FD5" w:rsidP="0021274B">
      <w:pPr>
        <w:ind w:left="1080" w:hanging="360"/>
      </w:pPr>
      <w:r>
        <w:t>2.1</w:t>
      </w:r>
      <w:r>
        <w:tab/>
      </w:r>
      <w:r w:rsidR="0021274B">
        <w:t xml:space="preserve">Employees can only be granted VPN privileges </w:t>
      </w:r>
      <w:r w:rsidR="00B33033">
        <w:t>if their role at the college requires access to on-campus resources</w:t>
      </w:r>
      <w:r w:rsidR="007A241A">
        <w:t xml:space="preserve">.  </w:t>
      </w:r>
    </w:p>
    <w:p w14:paraId="50ECA565" w14:textId="0C0E75EC" w:rsidR="007A241A" w:rsidRDefault="007A241A" w:rsidP="0021274B">
      <w:pPr>
        <w:ind w:left="1080" w:hanging="360"/>
      </w:pPr>
      <w:r>
        <w:t>2.2</w:t>
      </w:r>
      <w:r>
        <w:tab/>
        <w:t>Employees who believe they require VPN access can request that their supervisor notify the MIS Department of that need.</w:t>
      </w:r>
      <w:r w:rsidR="00BE0456">
        <w:t xml:space="preserve">  The MIS Department will seek approval from the Vice President for approval.</w:t>
      </w:r>
    </w:p>
    <w:p w14:paraId="65118A3C" w14:textId="69858AA4" w:rsidR="007A241A" w:rsidRDefault="007A241A" w:rsidP="0021274B">
      <w:pPr>
        <w:ind w:left="1080" w:hanging="360"/>
      </w:pPr>
      <w:r>
        <w:t>2.3</w:t>
      </w:r>
      <w:r>
        <w:tab/>
        <w:t xml:space="preserve">All employees who have been determined to need VPN access will be required to complete </w:t>
      </w:r>
      <w:r w:rsidR="004D6FB5">
        <w:t>a cyber-security training assessment as provided by the Lawson State MIS Department.</w:t>
      </w:r>
    </w:p>
    <w:p w14:paraId="7B7EC89D" w14:textId="77777777" w:rsidR="009047FF" w:rsidRDefault="009047FF" w:rsidP="00413664">
      <w:pPr>
        <w:ind w:left="1080" w:hanging="360"/>
      </w:pPr>
    </w:p>
    <w:p w14:paraId="3383BFE6" w14:textId="73D5A873" w:rsidR="00E736E5" w:rsidRDefault="009047FF" w:rsidP="00E736E5">
      <w:r>
        <w:t xml:space="preserve">Policy </w:t>
      </w:r>
      <w:r w:rsidR="00D15424">
        <w:t>4</w:t>
      </w:r>
      <w:r>
        <w:t xml:space="preserve">.0 – </w:t>
      </w:r>
      <w:r w:rsidR="004D6FB5">
        <w:t>MIS Auditing</w:t>
      </w:r>
    </w:p>
    <w:p w14:paraId="7AFC216A" w14:textId="5E847CCA" w:rsidR="006F596B" w:rsidRDefault="00DB1F63" w:rsidP="004D6FB5">
      <w:pPr>
        <w:ind w:left="1080" w:hanging="360"/>
      </w:pPr>
      <w:r>
        <w:t>4.1</w:t>
      </w:r>
      <w:r>
        <w:tab/>
        <w:t>The Lawson State MIS Department will conduct monthly audits of VPN usage and privileges</w:t>
      </w:r>
      <w:r w:rsidR="00A252AC">
        <w:t xml:space="preserve">.  </w:t>
      </w:r>
    </w:p>
    <w:p w14:paraId="425A7859" w14:textId="77777777" w:rsidR="006F596B" w:rsidRDefault="006F596B" w:rsidP="00E736E5">
      <w:r>
        <w:tab/>
      </w:r>
    </w:p>
    <w:p w14:paraId="1ED71C00" w14:textId="284A177B" w:rsidR="006F596B" w:rsidRDefault="006F596B" w:rsidP="00E736E5">
      <w:r>
        <w:t xml:space="preserve">Policy </w:t>
      </w:r>
      <w:r w:rsidR="00353DCE">
        <w:t>5</w:t>
      </w:r>
      <w:r w:rsidR="00164ED9">
        <w:t>.</w:t>
      </w:r>
      <w:r>
        <w:t>0 – Enforcement</w:t>
      </w:r>
    </w:p>
    <w:p w14:paraId="79A2F756" w14:textId="08B338C8" w:rsidR="00F20814" w:rsidRPr="00BA1F28" w:rsidRDefault="00353DCE" w:rsidP="00470B28">
      <w:pPr>
        <w:ind w:left="1080" w:hanging="360"/>
      </w:pPr>
      <w:r>
        <w:t>5.</w:t>
      </w:r>
      <w:r w:rsidR="00037FC1">
        <w:t>1</w:t>
      </w:r>
      <w:r w:rsidR="00037FC1">
        <w:tab/>
        <w:t>Staff members found in violation of this policy may be subject to disciplinary action, up to and including termination.</w:t>
      </w:r>
    </w:p>
    <w:sectPr w:rsidR="00F20814" w:rsidRPr="00BA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A1F"/>
    <w:multiLevelType w:val="hybridMultilevel"/>
    <w:tmpl w:val="D61A47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1067B70"/>
    <w:multiLevelType w:val="multilevel"/>
    <w:tmpl w:val="733056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E62598F"/>
    <w:multiLevelType w:val="multilevel"/>
    <w:tmpl w:val="733056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B"/>
    <w:rsid w:val="00004207"/>
    <w:rsid w:val="00037FC1"/>
    <w:rsid w:val="000A14B9"/>
    <w:rsid w:val="000A234B"/>
    <w:rsid w:val="000D08AC"/>
    <w:rsid w:val="000E5FD5"/>
    <w:rsid w:val="00164ED9"/>
    <w:rsid w:val="001E26FD"/>
    <w:rsid w:val="001F6536"/>
    <w:rsid w:val="0021274B"/>
    <w:rsid w:val="0024152E"/>
    <w:rsid w:val="002C17C7"/>
    <w:rsid w:val="002C25C9"/>
    <w:rsid w:val="00345C67"/>
    <w:rsid w:val="00353DCE"/>
    <w:rsid w:val="00391192"/>
    <w:rsid w:val="003D1EDC"/>
    <w:rsid w:val="003D3E0B"/>
    <w:rsid w:val="003D5AF6"/>
    <w:rsid w:val="003E668B"/>
    <w:rsid w:val="00402B55"/>
    <w:rsid w:val="00406168"/>
    <w:rsid w:val="004104A5"/>
    <w:rsid w:val="00413664"/>
    <w:rsid w:val="00443B55"/>
    <w:rsid w:val="00470B28"/>
    <w:rsid w:val="004D6FB5"/>
    <w:rsid w:val="005674F7"/>
    <w:rsid w:val="005C03D3"/>
    <w:rsid w:val="005E7BF6"/>
    <w:rsid w:val="006161DC"/>
    <w:rsid w:val="00645D0E"/>
    <w:rsid w:val="006A4F96"/>
    <w:rsid w:val="006E26AE"/>
    <w:rsid w:val="006F259A"/>
    <w:rsid w:val="006F596B"/>
    <w:rsid w:val="00755F85"/>
    <w:rsid w:val="00795D19"/>
    <w:rsid w:val="007A241A"/>
    <w:rsid w:val="007A7244"/>
    <w:rsid w:val="007B67E3"/>
    <w:rsid w:val="008F46C6"/>
    <w:rsid w:val="009047FF"/>
    <w:rsid w:val="00964392"/>
    <w:rsid w:val="00983CED"/>
    <w:rsid w:val="009D2F37"/>
    <w:rsid w:val="009F67A1"/>
    <w:rsid w:val="00A23B32"/>
    <w:rsid w:val="00A252AC"/>
    <w:rsid w:val="00B33033"/>
    <w:rsid w:val="00B7418A"/>
    <w:rsid w:val="00BA1F28"/>
    <w:rsid w:val="00BC57E5"/>
    <w:rsid w:val="00BE0456"/>
    <w:rsid w:val="00C06DB5"/>
    <w:rsid w:val="00CB328C"/>
    <w:rsid w:val="00D06872"/>
    <w:rsid w:val="00D15424"/>
    <w:rsid w:val="00DB1F63"/>
    <w:rsid w:val="00DE21D1"/>
    <w:rsid w:val="00E51CFE"/>
    <w:rsid w:val="00E736E5"/>
    <w:rsid w:val="00F16BAB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F72A"/>
  <w15:docId w15:val="{D08678B5-E1A0-471E-B233-AB6DE31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1478c3-06ab-4796-9f8e-03c1cf019c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AD77BA44A4C42B2A3F3351F2BE402" ma:contentTypeVersion="15" ma:contentTypeDescription="Create a new document." ma:contentTypeScope="" ma:versionID="71b8af7c23df92b0da85d8ff6a04e299">
  <xsd:schema xmlns:xsd="http://www.w3.org/2001/XMLSchema" xmlns:xs="http://www.w3.org/2001/XMLSchema" xmlns:p="http://schemas.microsoft.com/office/2006/metadata/properties" xmlns:ns3="f61478c3-06ab-4796-9f8e-03c1cf019c96" xmlns:ns4="1dc25dfd-9294-4ed5-812b-378e8cf2a8c0" targetNamespace="http://schemas.microsoft.com/office/2006/metadata/properties" ma:root="true" ma:fieldsID="047f646213b6f399418c5dc0828dfd5a" ns3:_="" ns4:_="">
    <xsd:import namespace="f61478c3-06ab-4796-9f8e-03c1cf019c96"/>
    <xsd:import namespace="1dc25dfd-9294-4ed5-812b-378e8cf2a8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8c3-06ab-4796-9f8e-03c1cf019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5dfd-9294-4ed5-812b-378e8cf2a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75847-7C2D-4DED-97AC-D435E00DB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5316D-0665-4694-BC1B-335C9CAAC63B}">
  <ds:schemaRefs>
    <ds:schemaRef ds:uri="http://schemas.microsoft.com/office/2006/metadata/properties"/>
    <ds:schemaRef ds:uri="http://schemas.microsoft.com/office/infopath/2007/PartnerControls"/>
    <ds:schemaRef ds:uri="f61478c3-06ab-4796-9f8e-03c1cf019c96"/>
  </ds:schemaRefs>
</ds:datastoreItem>
</file>

<file path=customXml/itemProps3.xml><?xml version="1.0" encoding="utf-8"?>
<ds:datastoreItem xmlns:ds="http://schemas.openxmlformats.org/officeDocument/2006/customXml" ds:itemID="{2691272F-1DC8-4467-8D88-04387B21A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478c3-06ab-4796-9f8e-03c1cf019c96"/>
    <ds:schemaRef ds:uri="1dc25dfd-9294-4ed5-812b-378e8cf2a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 State Community College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P. Mankowich</dc:creator>
  <cp:lastModifiedBy>James P. Mankowich</cp:lastModifiedBy>
  <cp:revision>57</cp:revision>
  <dcterms:created xsi:type="dcterms:W3CDTF">2023-06-07T22:30:00Z</dcterms:created>
  <dcterms:modified xsi:type="dcterms:W3CDTF">2023-06-28T20:25:00Z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0x01010084BAD77BA44A4C42B2A3F3351F2BE402</vt:lpwstr>
  </property>
</Properties>
</file>